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01" w:rsidRPr="00651C04" w:rsidRDefault="00AB5101">
      <w:pPr>
        <w:rPr>
          <w:sz w:val="24"/>
          <w:szCs w:val="24"/>
          <w:lang w:val="en-US"/>
        </w:rPr>
      </w:pPr>
    </w:p>
    <w:p w:rsidR="00AB5101" w:rsidRPr="00651C04" w:rsidRDefault="00AB5101" w:rsidP="00BC4BFF">
      <w:pPr>
        <w:rPr>
          <w:sz w:val="24"/>
          <w:szCs w:val="24"/>
        </w:rPr>
      </w:pPr>
      <w:r w:rsidRPr="00651C04">
        <w:rPr>
          <w:sz w:val="24"/>
          <w:szCs w:val="24"/>
        </w:rPr>
        <w:t>COMUNICATO STAMPA</w:t>
      </w:r>
    </w:p>
    <w:p w:rsidR="00AB5101" w:rsidRPr="00651C04" w:rsidRDefault="00AB5101" w:rsidP="00BC4BFF">
      <w:pPr>
        <w:ind w:left="4820"/>
        <w:rPr>
          <w:sz w:val="24"/>
          <w:szCs w:val="24"/>
        </w:rPr>
      </w:pPr>
      <w:r w:rsidRPr="00651C04">
        <w:rPr>
          <w:sz w:val="24"/>
          <w:szCs w:val="24"/>
        </w:rPr>
        <w:t>Alle spettabili</w:t>
      </w:r>
      <w:r w:rsidRPr="00651C04">
        <w:rPr>
          <w:sz w:val="24"/>
          <w:szCs w:val="24"/>
        </w:rPr>
        <w:br/>
        <w:t>Redazioni dei Quotidiani e</w:t>
      </w:r>
      <w:r w:rsidRPr="00651C04">
        <w:rPr>
          <w:sz w:val="24"/>
          <w:szCs w:val="24"/>
        </w:rPr>
        <w:br/>
        <w:t>Organi di Informazione</w:t>
      </w:r>
    </w:p>
    <w:p w:rsidR="00AB5101" w:rsidRPr="00651C04" w:rsidRDefault="00AB5101" w:rsidP="00BC4BFF">
      <w:pPr>
        <w:tabs>
          <w:tab w:val="left" w:pos="5363"/>
          <w:tab w:val="left" w:pos="5783"/>
        </w:tabs>
        <w:ind w:left="4820"/>
        <w:rPr>
          <w:sz w:val="24"/>
          <w:szCs w:val="24"/>
        </w:rPr>
      </w:pPr>
      <w:r w:rsidRPr="00651C04">
        <w:rPr>
          <w:sz w:val="24"/>
          <w:szCs w:val="24"/>
        </w:rPr>
        <w:t>Chiasso</w:t>
      </w:r>
      <w:r>
        <w:rPr>
          <w:sz w:val="24"/>
          <w:szCs w:val="24"/>
        </w:rPr>
        <w:t>,</w:t>
      </w:r>
      <w:r w:rsidRPr="00651C04">
        <w:rPr>
          <w:sz w:val="24"/>
          <w:szCs w:val="24"/>
        </w:rPr>
        <w:t xml:space="preserve"> </w:t>
      </w:r>
      <w:r>
        <w:rPr>
          <w:sz w:val="24"/>
          <w:szCs w:val="24"/>
        </w:rPr>
        <w:t>marzo 2014</w:t>
      </w:r>
    </w:p>
    <w:p w:rsidR="00AB5101" w:rsidRPr="00651C04" w:rsidRDefault="00AB5101" w:rsidP="00BC4BFF">
      <w:pPr>
        <w:tabs>
          <w:tab w:val="left" w:pos="2835"/>
        </w:tabs>
        <w:rPr>
          <w:rFonts w:cs="Arial"/>
          <w:b/>
          <w:color w:val="000000"/>
          <w:sz w:val="24"/>
          <w:szCs w:val="24"/>
        </w:rPr>
      </w:pPr>
      <w:r w:rsidRPr="00651C04">
        <w:rPr>
          <w:sz w:val="24"/>
          <w:szCs w:val="24"/>
        </w:rPr>
        <w:br/>
        <w:t>apertura della mostra</w:t>
      </w:r>
      <w:r w:rsidRPr="00651C04">
        <w:rPr>
          <w:rFonts w:cs="Arial"/>
          <w:color w:val="000000"/>
          <w:sz w:val="24"/>
          <w:szCs w:val="24"/>
        </w:rPr>
        <w:tab/>
      </w:r>
      <w:r w:rsidR="00E1716C">
        <w:rPr>
          <w:rFonts w:cs="Arial"/>
          <w:b/>
          <w:color w:val="000000"/>
          <w:sz w:val="24"/>
          <w:szCs w:val="24"/>
        </w:rPr>
        <w:t>SIMONE MENGANI</w:t>
      </w:r>
      <w:r w:rsidRPr="00651C04">
        <w:rPr>
          <w:rFonts w:cs="Arial"/>
          <w:b/>
          <w:color w:val="000000"/>
          <w:sz w:val="24"/>
          <w:szCs w:val="24"/>
        </w:rPr>
        <w:br/>
      </w:r>
      <w:r w:rsidRPr="00651C04"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 xml:space="preserve">Social </w:t>
      </w:r>
      <w:proofErr w:type="spellStart"/>
      <w:r>
        <w:rPr>
          <w:rFonts w:cs="Arial"/>
          <w:b/>
          <w:color w:val="000000"/>
          <w:sz w:val="24"/>
          <w:szCs w:val="24"/>
        </w:rPr>
        <w:t>Portrait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(2012-2013)</w:t>
      </w:r>
    </w:p>
    <w:p w:rsidR="00AB5101" w:rsidRPr="00651C04" w:rsidRDefault="00AB5101" w:rsidP="00973148">
      <w:pPr>
        <w:tabs>
          <w:tab w:val="left" w:pos="2835"/>
        </w:tabs>
        <w:spacing w:line="240" w:lineRule="auto"/>
        <w:rPr>
          <w:rFonts w:cs="Arial"/>
          <w:bCs/>
          <w:color w:val="000000"/>
          <w:sz w:val="24"/>
          <w:szCs w:val="24"/>
        </w:rPr>
      </w:pPr>
      <w:r w:rsidRPr="00651C04">
        <w:rPr>
          <w:rFonts w:cs="Arial"/>
          <w:bCs/>
          <w:color w:val="000000"/>
          <w:sz w:val="24"/>
          <w:szCs w:val="24"/>
        </w:rPr>
        <w:t>inaugurazione</w:t>
      </w:r>
      <w:r w:rsidRPr="00651C04">
        <w:rPr>
          <w:rFonts w:cs="Arial"/>
          <w:color w:val="000000"/>
          <w:sz w:val="24"/>
          <w:szCs w:val="24"/>
        </w:rPr>
        <w:tab/>
        <w:t xml:space="preserve">domenica  </w:t>
      </w:r>
      <w:r>
        <w:rPr>
          <w:rFonts w:cs="Arial"/>
          <w:color w:val="000000"/>
          <w:sz w:val="24"/>
          <w:szCs w:val="24"/>
        </w:rPr>
        <w:t>6 aprile 2014</w:t>
      </w:r>
      <w:r w:rsidRPr="00651C04">
        <w:rPr>
          <w:rFonts w:cs="Arial"/>
          <w:color w:val="000000"/>
          <w:sz w:val="24"/>
          <w:szCs w:val="24"/>
        </w:rPr>
        <w:br/>
        <w:t xml:space="preserve"> </w:t>
      </w:r>
      <w:r w:rsidRPr="00651C04">
        <w:rPr>
          <w:rFonts w:cs="Arial"/>
          <w:color w:val="000000"/>
          <w:sz w:val="24"/>
          <w:szCs w:val="24"/>
        </w:rPr>
        <w:tab/>
      </w:r>
      <w:r w:rsidRPr="00651C04">
        <w:rPr>
          <w:rFonts w:cs="Arial"/>
          <w:bCs/>
          <w:color w:val="000000"/>
          <w:sz w:val="24"/>
          <w:szCs w:val="24"/>
        </w:rPr>
        <w:t>ore 11 &gt; 13</w:t>
      </w:r>
      <w:r w:rsidRPr="00651C04">
        <w:rPr>
          <w:rFonts w:cs="Arial"/>
          <w:bCs/>
          <w:color w:val="000000"/>
          <w:sz w:val="24"/>
          <w:szCs w:val="24"/>
        </w:rPr>
        <w:br/>
        <w:t>dal</w:t>
      </w:r>
      <w:r w:rsidRPr="00651C04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8 aprile al 18 maggio 2014</w:t>
      </w:r>
      <w:r w:rsidRPr="00651C04">
        <w:rPr>
          <w:rFonts w:cs="Arial"/>
          <w:bCs/>
          <w:color w:val="000000"/>
          <w:sz w:val="24"/>
          <w:szCs w:val="24"/>
        </w:rPr>
        <w:br/>
        <w:t>orari apertura</w:t>
      </w:r>
      <w:r w:rsidRPr="00651C04">
        <w:rPr>
          <w:rFonts w:cs="Arial"/>
          <w:color w:val="000000"/>
          <w:sz w:val="24"/>
          <w:szCs w:val="24"/>
        </w:rPr>
        <w:tab/>
        <w:t>MA</w:t>
      </w:r>
      <w:r w:rsidRPr="00651C04">
        <w:rPr>
          <w:rFonts w:cs="Arial"/>
          <w:bCs/>
          <w:color w:val="000000"/>
          <w:sz w:val="24"/>
          <w:szCs w:val="24"/>
        </w:rPr>
        <w:t xml:space="preserve">-VE 9-12  14-18.30 </w:t>
      </w:r>
      <w:r w:rsidRPr="00651C04">
        <w:rPr>
          <w:rFonts w:cs="Arial"/>
          <w:color w:val="000000"/>
          <w:sz w:val="24"/>
          <w:szCs w:val="24"/>
        </w:rPr>
        <w:tab/>
      </w:r>
      <w:r w:rsidRPr="00651C04">
        <w:rPr>
          <w:rFonts w:cs="Arial"/>
          <w:bCs/>
          <w:color w:val="000000"/>
          <w:sz w:val="24"/>
          <w:szCs w:val="24"/>
        </w:rPr>
        <w:t xml:space="preserve">SA 9-12 </w:t>
      </w:r>
      <w:r w:rsidRPr="00651C04">
        <w:rPr>
          <w:rFonts w:cs="Arial"/>
          <w:bCs/>
          <w:color w:val="000000"/>
          <w:sz w:val="24"/>
          <w:szCs w:val="24"/>
        </w:rPr>
        <w:br/>
        <w:t xml:space="preserve"> </w:t>
      </w:r>
      <w:r w:rsidRPr="00651C04">
        <w:rPr>
          <w:rFonts w:cs="Arial"/>
          <w:bCs/>
          <w:color w:val="000000"/>
          <w:sz w:val="24"/>
          <w:szCs w:val="24"/>
        </w:rPr>
        <w:tab/>
        <w:t>Chiuso domenica, lunedì e festivi</w:t>
      </w:r>
      <w:r w:rsidRPr="00651C04">
        <w:rPr>
          <w:rFonts w:cs="Arial"/>
          <w:bCs/>
          <w:color w:val="000000"/>
          <w:sz w:val="24"/>
          <w:szCs w:val="24"/>
        </w:rPr>
        <w:br/>
      </w:r>
      <w:r w:rsidRPr="00651C04">
        <w:rPr>
          <w:rFonts w:cs="Arial"/>
          <w:bCs/>
          <w:color w:val="000000"/>
          <w:sz w:val="24"/>
          <w:szCs w:val="24"/>
        </w:rPr>
        <w:tab/>
        <w:t>CHI</w:t>
      </w:r>
      <w:r>
        <w:rPr>
          <w:rFonts w:cs="Arial"/>
          <w:bCs/>
          <w:color w:val="000000"/>
          <w:sz w:val="24"/>
          <w:szCs w:val="24"/>
        </w:rPr>
        <w:t>U</w:t>
      </w:r>
      <w:r w:rsidRPr="00651C04">
        <w:rPr>
          <w:rFonts w:cs="Arial"/>
          <w:bCs/>
          <w:color w:val="000000"/>
          <w:sz w:val="24"/>
          <w:szCs w:val="24"/>
        </w:rPr>
        <w:t xml:space="preserve">SURA </w:t>
      </w:r>
      <w:r>
        <w:rPr>
          <w:rFonts w:cs="Arial"/>
          <w:bCs/>
          <w:color w:val="000000"/>
          <w:sz w:val="24"/>
          <w:szCs w:val="24"/>
        </w:rPr>
        <w:t>PASQUALE</w:t>
      </w:r>
      <w:r>
        <w:rPr>
          <w:rFonts w:cs="Arial"/>
          <w:bCs/>
          <w:color w:val="000000"/>
          <w:sz w:val="24"/>
          <w:szCs w:val="24"/>
        </w:rPr>
        <w:br/>
      </w:r>
      <w:r w:rsidRPr="00651C04">
        <w:rPr>
          <w:rFonts w:cs="Arial"/>
          <w:bCs/>
          <w:color w:val="000000"/>
          <w:sz w:val="24"/>
          <w:szCs w:val="24"/>
        </w:rPr>
        <w:tab/>
        <w:t>da</w:t>
      </w:r>
      <w:r>
        <w:rPr>
          <w:rFonts w:cs="Arial"/>
          <w:bCs/>
          <w:color w:val="000000"/>
          <w:sz w:val="24"/>
          <w:szCs w:val="24"/>
        </w:rPr>
        <w:t xml:space="preserve"> venerdì </w:t>
      </w:r>
      <w:smartTag w:uri="urn:schemas-microsoft-com:office:smarttags" w:element="metricconverter">
        <w:smartTagPr>
          <w:attr w:name="ProductID" w:val="18 a"/>
        </w:smartTagPr>
        <w:r>
          <w:rPr>
            <w:rFonts w:cs="Arial"/>
            <w:bCs/>
            <w:color w:val="000000"/>
            <w:sz w:val="24"/>
            <w:szCs w:val="24"/>
          </w:rPr>
          <w:t>18 a</w:t>
        </w:r>
      </w:smartTag>
      <w:r>
        <w:rPr>
          <w:rFonts w:cs="Arial"/>
          <w:bCs/>
          <w:color w:val="000000"/>
          <w:sz w:val="24"/>
          <w:szCs w:val="24"/>
        </w:rPr>
        <w:t xml:space="preserve"> martedì 22 aprile 2014</w:t>
      </w:r>
    </w:p>
    <w:p w:rsidR="00AB5101" w:rsidRPr="00651C04" w:rsidRDefault="00AB5101" w:rsidP="00BC4BFF">
      <w:pPr>
        <w:pStyle w:val="Stile"/>
        <w:rPr>
          <w:rFonts w:ascii="Calibri" w:hAnsi="Calibri"/>
        </w:rPr>
      </w:pPr>
      <w:r>
        <w:rPr>
          <w:rFonts w:ascii="Calibri" w:hAnsi="Calibri"/>
        </w:rPr>
        <w:t xml:space="preserve">La Galleria </w:t>
      </w:r>
      <w:proofErr w:type="spellStart"/>
      <w:r>
        <w:rPr>
          <w:rFonts w:ascii="Calibri" w:hAnsi="Calibri"/>
        </w:rPr>
        <w:t>ConsArc</w:t>
      </w:r>
      <w:proofErr w:type="spellEnd"/>
      <w:r>
        <w:rPr>
          <w:rFonts w:ascii="Calibri" w:hAnsi="Calibri"/>
        </w:rPr>
        <w:t xml:space="preserve"> segue da tempo il lavoro di Simone </w:t>
      </w:r>
      <w:proofErr w:type="spellStart"/>
      <w:r>
        <w:rPr>
          <w:rFonts w:ascii="Calibri" w:hAnsi="Calibri"/>
        </w:rPr>
        <w:t>Mengani</w:t>
      </w:r>
      <w:proofErr w:type="spellEnd"/>
      <w:r>
        <w:rPr>
          <w:rFonts w:ascii="Calibri" w:hAnsi="Calibri"/>
        </w:rPr>
        <w:t xml:space="preserve">, giovane </w:t>
      </w:r>
      <w:r w:rsidR="009741D2">
        <w:rPr>
          <w:rFonts w:ascii="Calibri" w:hAnsi="Calibri"/>
        </w:rPr>
        <w:t>autore</w:t>
      </w:r>
      <w:r>
        <w:rPr>
          <w:rFonts w:ascii="Calibri" w:hAnsi="Calibri"/>
        </w:rPr>
        <w:t xml:space="preserve"> che lavora e risiede nella regione e che affianca la sua professione di fotografo di architettura alla ricerca e alla sperimentazione sempre in campo fotografico.</w:t>
      </w:r>
      <w:r>
        <w:rPr>
          <w:rFonts w:ascii="Calibri" w:hAnsi="Calibri"/>
        </w:rPr>
        <w:br/>
        <w:t xml:space="preserve">Questo gruppo di ritratti dal titolo “Social </w:t>
      </w:r>
      <w:proofErr w:type="spellStart"/>
      <w:r>
        <w:rPr>
          <w:rFonts w:ascii="Calibri" w:hAnsi="Calibri"/>
        </w:rPr>
        <w:t>Portrait</w:t>
      </w:r>
      <w:proofErr w:type="spellEnd"/>
      <w:r>
        <w:rPr>
          <w:rFonts w:ascii="Calibri" w:hAnsi="Calibri"/>
        </w:rPr>
        <w:t xml:space="preserve">” è un’indagine fotografica che parte da lontano ma che </w:t>
      </w:r>
      <w:proofErr w:type="spellStart"/>
      <w:r>
        <w:rPr>
          <w:rFonts w:ascii="Calibri" w:hAnsi="Calibri"/>
        </w:rPr>
        <w:t>Mengani</w:t>
      </w:r>
      <w:proofErr w:type="spellEnd"/>
      <w:r>
        <w:rPr>
          <w:rFonts w:ascii="Calibri" w:hAnsi="Calibri"/>
        </w:rPr>
        <w:t xml:space="preserve"> ha infine focalizzato sul mondo del lavoro, dove le persone vivono la maggior parte della loro giornata condividendo con compagni di lavoro spazi ed esperienze comuni.</w:t>
      </w:r>
      <w:r>
        <w:rPr>
          <w:rFonts w:ascii="Calibri" w:hAnsi="Calibri"/>
        </w:rPr>
        <w:br/>
      </w:r>
      <w:r w:rsidR="009741D2">
        <w:rPr>
          <w:rFonts w:ascii="Calibri" w:hAnsi="Calibri"/>
        </w:rPr>
        <w:t>Realizzate con apparecchio digitale,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Mengani</w:t>
      </w:r>
      <w:proofErr w:type="spellEnd"/>
      <w:r>
        <w:rPr>
          <w:rFonts w:ascii="Calibri" w:hAnsi="Calibri"/>
        </w:rPr>
        <w:t xml:space="preserve"> sovrappone una quantità variabile di ritratti di persone, appartenenti alla stessa realtà lavorativa, tenendo come riferimento fisso gli occhi di ognuno di loro. Quello che viene a formarsi è una nuova persona risultato di un sommarsi di tratti somatici differenti spesso con una divisa comune a sottolineare l’apparten</w:t>
      </w:r>
      <w:r w:rsidR="00E1716C">
        <w:rPr>
          <w:rFonts w:ascii="Calibri" w:hAnsi="Calibri"/>
        </w:rPr>
        <w:t>en</w:t>
      </w:r>
      <w:r>
        <w:rPr>
          <w:rFonts w:ascii="Calibri" w:hAnsi="Calibri"/>
        </w:rPr>
        <w:t>za allo stesso mondo lavorativo.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Nato a Perugia nel 1978 si trasferisce a </w:t>
      </w:r>
      <w:proofErr w:type="spellStart"/>
      <w:r>
        <w:rPr>
          <w:rFonts w:ascii="Calibri" w:hAnsi="Calibri"/>
        </w:rPr>
        <w:t>Vacallo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</w:rPr>
        <w:br/>
        <w:t>Dopo gli studi liceali si iscrive all’Accademia di Architettura di Mendrisio dove si diploma nel 2004.</w:t>
      </w:r>
      <w:r>
        <w:rPr>
          <w:rFonts w:ascii="Calibri" w:hAnsi="Calibri"/>
        </w:rPr>
        <w:br/>
        <w:t>Dopo alcune esperienze di lavoro, nel 2006 inizia l’attività di fotografo indipendente, prediligendo la fotografia di architettura. Collabora come fotografo con numerosi studi di architettura, enti pubblici e privati.</w:t>
      </w:r>
      <w:r>
        <w:rPr>
          <w:rFonts w:ascii="Calibri" w:hAnsi="Calibri"/>
        </w:rPr>
        <w:br/>
      </w:r>
      <w:r w:rsidRPr="00651C04">
        <w:rPr>
          <w:rFonts w:ascii="Calibri" w:hAnsi="Calibri"/>
        </w:rPr>
        <w:br/>
        <w:t>Per altre informazioni e fotografie stampa potete vedere i seguenti collegamenti:</w:t>
      </w:r>
      <w:r w:rsidRPr="00651C04">
        <w:rPr>
          <w:rFonts w:ascii="Calibri" w:hAnsi="Calibri"/>
        </w:rPr>
        <w:br/>
      </w:r>
      <w:r w:rsidRPr="006027DF">
        <w:rPr>
          <w:rFonts w:ascii="Calibri" w:hAnsi="Calibri"/>
          <w:color w:val="000000"/>
        </w:rPr>
        <w:t>pagina dell’esposizione</w:t>
      </w:r>
      <w:r w:rsidRPr="006027DF">
        <w:rPr>
          <w:rFonts w:ascii="Calibri" w:hAnsi="Calibri"/>
          <w:color w:val="000000"/>
        </w:rPr>
        <w:tab/>
      </w:r>
      <w:hyperlink r:id="rId7" w:history="1">
        <w:r w:rsidRPr="006027DF">
          <w:rPr>
            <w:rStyle w:val="Collegamentoipertestuale"/>
            <w:rFonts w:ascii="Calibri" w:hAnsi="Calibri"/>
            <w:color w:val="000000"/>
            <w:u w:val="none"/>
          </w:rPr>
          <w:t>www.consarc.ch</w:t>
        </w:r>
      </w:hyperlink>
      <w:r w:rsidRPr="006027DF">
        <w:rPr>
          <w:rFonts w:ascii="Calibri" w:hAnsi="Calibri"/>
          <w:color w:val="000000"/>
        </w:rPr>
        <w:br/>
        <w:t>informazioni stampa</w:t>
      </w:r>
      <w:r w:rsidRPr="006027DF">
        <w:rPr>
          <w:rFonts w:ascii="Calibri" w:hAnsi="Calibri"/>
          <w:color w:val="000000"/>
        </w:rPr>
        <w:tab/>
      </w:r>
      <w:r w:rsidR="00172E36" w:rsidRPr="006027DF">
        <w:rPr>
          <w:rFonts w:ascii="Calibri" w:hAnsi="Calibri"/>
          <w:color w:val="000000"/>
        </w:rPr>
        <w:tab/>
      </w:r>
      <w:hyperlink r:id="rId8" w:history="1">
        <w:r w:rsidRPr="006027DF">
          <w:rPr>
            <w:rStyle w:val="Collegamentoipertestuale"/>
            <w:rFonts w:ascii="Calibri" w:hAnsi="Calibri"/>
            <w:color w:val="000000"/>
            <w:u w:val="none"/>
          </w:rPr>
          <w:t>consarc.ch/press/</w:t>
        </w:r>
      </w:hyperlink>
      <w:r w:rsidR="00172E36" w:rsidRPr="006027DF">
        <w:rPr>
          <w:rStyle w:val="Collegamentoipertestuale"/>
          <w:rFonts w:ascii="Calibri" w:hAnsi="Calibri"/>
          <w:color w:val="000000"/>
          <w:u w:val="none"/>
        </w:rPr>
        <w:br/>
        <w:t>testo di presentazione</w:t>
      </w:r>
      <w:r w:rsidR="00172E36" w:rsidRPr="006027DF">
        <w:rPr>
          <w:rStyle w:val="Collegamentoipertestuale"/>
          <w:rFonts w:ascii="Calibri" w:hAnsi="Calibri"/>
          <w:color w:val="000000"/>
          <w:u w:val="none"/>
        </w:rPr>
        <w:tab/>
      </w:r>
      <w:hyperlink r:id="rId9" w:history="1">
        <w:r w:rsidR="00172E36" w:rsidRPr="006027DF">
          <w:rPr>
            <w:rStyle w:val="Collegamentoipertestuale"/>
            <w:rFonts w:ascii="Calibri" w:hAnsi="Calibri"/>
            <w:color w:val="000000"/>
            <w:u w:val="none"/>
          </w:rPr>
          <w:t>Oltre la somma di F.Giudici</w:t>
        </w:r>
      </w:hyperlink>
      <w:bookmarkStart w:id="0" w:name="_GoBack"/>
      <w:bookmarkEnd w:id="0"/>
      <w:r w:rsidRPr="006027DF">
        <w:rPr>
          <w:rFonts w:ascii="Calibri" w:hAnsi="Calibri"/>
          <w:color w:val="000000"/>
        </w:rPr>
        <w:br/>
      </w:r>
      <w:r w:rsidRPr="00651C04">
        <w:rPr>
          <w:rFonts w:ascii="Calibri" w:hAnsi="Calibri"/>
        </w:rPr>
        <w:t>oppure scrivendo all’indirizzo elettronico galleria@consarc.ch</w:t>
      </w:r>
    </w:p>
    <w:p w:rsidR="00AB5101" w:rsidRPr="00651C04" w:rsidRDefault="00AB5101" w:rsidP="00BC4BFF">
      <w:pPr>
        <w:spacing w:before="120" w:after="120"/>
        <w:ind w:right="408"/>
        <w:jc w:val="both"/>
        <w:rPr>
          <w:rFonts w:cs="Arial"/>
          <w:sz w:val="24"/>
          <w:szCs w:val="24"/>
        </w:rPr>
      </w:pPr>
      <w:r w:rsidRPr="00651C04">
        <w:rPr>
          <w:rFonts w:cs="Arial"/>
          <w:sz w:val="24"/>
          <w:szCs w:val="24"/>
        </w:rPr>
        <w:t xml:space="preserve">A disposizione per ulteriori informazioni, ringraziamo anticipatamente per la vostra collaborazione ed inviamo i nostri migliori saluti. </w:t>
      </w:r>
    </w:p>
    <w:p w:rsidR="00AB5101" w:rsidRPr="00651C04" w:rsidRDefault="00AB5101" w:rsidP="00BC4BFF">
      <w:pPr>
        <w:tabs>
          <w:tab w:val="left" w:pos="8550"/>
        </w:tabs>
        <w:ind w:left="5245"/>
        <w:rPr>
          <w:sz w:val="24"/>
          <w:szCs w:val="24"/>
        </w:rPr>
      </w:pPr>
      <w:r w:rsidRPr="00651C04">
        <w:rPr>
          <w:b/>
          <w:sz w:val="24"/>
          <w:szCs w:val="24"/>
        </w:rPr>
        <w:t>CONS ARC / GALLERIA</w:t>
      </w:r>
      <w:r w:rsidRPr="00651C04">
        <w:rPr>
          <w:b/>
          <w:sz w:val="24"/>
          <w:szCs w:val="24"/>
        </w:rPr>
        <w:tab/>
      </w:r>
      <w:r w:rsidRPr="00651C04">
        <w:rPr>
          <w:b/>
          <w:sz w:val="24"/>
          <w:szCs w:val="24"/>
        </w:rPr>
        <w:br/>
      </w:r>
      <w:r w:rsidRPr="00651C04">
        <w:rPr>
          <w:sz w:val="24"/>
          <w:szCs w:val="24"/>
        </w:rPr>
        <w:t>Guido e Daniela Giudici</w:t>
      </w:r>
    </w:p>
    <w:sectPr w:rsidR="00AB5101" w:rsidRPr="00651C04" w:rsidSect="00BC78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737" w:bottom="737" w:left="73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DF" w:rsidRDefault="006027DF">
      <w:pPr>
        <w:spacing w:after="0" w:line="240" w:lineRule="auto"/>
      </w:pPr>
      <w:r>
        <w:separator/>
      </w:r>
    </w:p>
  </w:endnote>
  <w:endnote w:type="continuationSeparator" w:id="0">
    <w:p w:rsidR="006027DF" w:rsidRDefault="0060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01" w:rsidRDefault="00AB51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7F7F7F"/>
      </w:tblBorders>
      <w:tblLook w:val="00A0" w:firstRow="1" w:lastRow="0" w:firstColumn="1" w:lastColumn="0" w:noHBand="0" w:noVBand="0"/>
    </w:tblPr>
    <w:tblGrid>
      <w:gridCol w:w="5338"/>
      <w:gridCol w:w="5310"/>
    </w:tblGrid>
    <w:tr w:rsidR="00AB5101">
      <w:tc>
        <w:tcPr>
          <w:tcW w:w="5739" w:type="dxa"/>
          <w:tcBorders>
            <w:top w:val="single" w:sz="12" w:space="0" w:color="7F7F7F"/>
            <w:left w:val="nil"/>
            <w:bottom w:val="nil"/>
            <w:right w:val="nil"/>
          </w:tcBorders>
        </w:tcPr>
        <w:p w:rsidR="00AB5101" w:rsidRPr="00AF084C" w:rsidRDefault="002F1BC9">
          <w:pPr>
            <w:pStyle w:val="Pidipagina"/>
            <w:spacing w:before="60" w:line="160" w:lineRule="exact"/>
            <w:rPr>
              <w:rFonts w:ascii="Calibri" w:hAnsi="Calibri"/>
              <w:sz w:val="16"/>
              <w:szCs w:val="16"/>
              <w:lang w:eastAsia="en-US"/>
            </w:rPr>
          </w:pPr>
          <w:r>
            <w:rPr>
              <w:rFonts w:ascii="Calibri" w:hAnsi="Calibri"/>
              <w:noProof/>
              <w:sz w:val="16"/>
              <w:szCs w:val="16"/>
              <w:lang w:eastAsia="it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6" type="#_x0000_t75" style="width:78.75pt;height:6pt;visibility:visible">
                <v:imagedata r:id="rId1" o:title=""/>
              </v:shape>
            </w:pict>
          </w:r>
          <w:r w:rsidR="00AB5101" w:rsidRPr="00AF084C">
            <w:rPr>
              <w:rFonts w:ascii="Calibri" w:hAnsi="Calibri"/>
              <w:sz w:val="16"/>
              <w:szCs w:val="16"/>
              <w:lang w:eastAsia="en-US"/>
            </w:rPr>
            <w:br/>
            <w:t xml:space="preserve">Via </w:t>
          </w:r>
          <w:proofErr w:type="spellStart"/>
          <w:r w:rsidR="00AB5101" w:rsidRPr="00AF084C">
            <w:rPr>
              <w:rFonts w:ascii="Calibri" w:hAnsi="Calibri"/>
              <w:sz w:val="16"/>
              <w:szCs w:val="16"/>
              <w:lang w:eastAsia="en-US"/>
            </w:rPr>
            <w:t>Gruetli</w:t>
          </w:r>
          <w:proofErr w:type="spellEnd"/>
          <w:r w:rsidR="00AB5101" w:rsidRPr="00AF084C">
            <w:rPr>
              <w:rFonts w:ascii="Calibri" w:hAnsi="Calibri"/>
              <w:sz w:val="16"/>
              <w:szCs w:val="16"/>
              <w:lang w:eastAsia="en-US"/>
            </w:rPr>
            <w:t xml:space="preserve"> 1</w:t>
          </w:r>
          <w:r w:rsidR="00AB5101" w:rsidRPr="00AF084C">
            <w:rPr>
              <w:rFonts w:ascii="Calibri" w:hAnsi="Calibri"/>
              <w:sz w:val="16"/>
              <w:szCs w:val="16"/>
              <w:lang w:eastAsia="en-US"/>
            </w:rPr>
            <w:br/>
            <w:t xml:space="preserve">CH-6830 CHIASSO - </w:t>
          </w:r>
          <w:proofErr w:type="spellStart"/>
          <w:r w:rsidR="00AB5101" w:rsidRPr="00AF084C">
            <w:rPr>
              <w:rFonts w:ascii="Calibri" w:hAnsi="Calibri"/>
              <w:sz w:val="16"/>
              <w:szCs w:val="16"/>
              <w:lang w:eastAsia="en-US"/>
            </w:rPr>
            <w:t>Switzerland</w:t>
          </w:r>
          <w:proofErr w:type="spellEnd"/>
        </w:p>
      </w:tc>
      <w:tc>
        <w:tcPr>
          <w:tcW w:w="5739" w:type="dxa"/>
          <w:tcBorders>
            <w:top w:val="single" w:sz="12" w:space="0" w:color="7F7F7F"/>
            <w:left w:val="nil"/>
            <w:bottom w:val="nil"/>
            <w:right w:val="nil"/>
          </w:tcBorders>
        </w:tcPr>
        <w:p w:rsidR="00AB5101" w:rsidRPr="00AF084C" w:rsidRDefault="00AB5101">
          <w:pPr>
            <w:pStyle w:val="Pidipagina"/>
            <w:spacing w:before="60" w:line="160" w:lineRule="exact"/>
            <w:jc w:val="right"/>
            <w:rPr>
              <w:rFonts w:ascii="Calibri" w:hAnsi="Calibri"/>
              <w:sz w:val="16"/>
              <w:szCs w:val="16"/>
              <w:lang w:eastAsia="en-US"/>
            </w:rPr>
          </w:pPr>
          <w:r w:rsidRPr="00AF084C">
            <w:rPr>
              <w:rFonts w:ascii="Calibri" w:hAnsi="Calibri"/>
              <w:sz w:val="16"/>
              <w:szCs w:val="16"/>
              <w:lang w:eastAsia="en-US"/>
            </w:rPr>
            <w:t>T. + 4191 6837949</w:t>
          </w:r>
          <w:r w:rsidRPr="00AF084C">
            <w:rPr>
              <w:rFonts w:ascii="Calibri" w:hAnsi="Calibri"/>
              <w:sz w:val="16"/>
              <w:szCs w:val="16"/>
              <w:lang w:eastAsia="en-US"/>
            </w:rPr>
            <w:br/>
          </w:r>
          <w:hyperlink r:id="rId2" w:history="1">
            <w:r w:rsidRPr="00AF084C">
              <w:rPr>
                <w:rStyle w:val="Collegamentoipertestuale"/>
                <w:color w:val="000000"/>
                <w:sz w:val="16"/>
                <w:szCs w:val="16"/>
                <w:u w:val="none"/>
                <w:lang w:eastAsia="en-US"/>
              </w:rPr>
              <w:t>galleria@consarc.ch</w:t>
            </w:r>
          </w:hyperlink>
          <w:r w:rsidRPr="00AF084C">
            <w:rPr>
              <w:rFonts w:ascii="Calibri" w:hAnsi="Calibri"/>
              <w:sz w:val="16"/>
              <w:szCs w:val="16"/>
              <w:lang w:eastAsia="en-US"/>
            </w:rPr>
            <w:br/>
            <w:t>www.consarc.ch</w:t>
          </w:r>
        </w:p>
      </w:tc>
    </w:tr>
  </w:tbl>
  <w:p w:rsidR="00AB5101" w:rsidRDefault="00AB510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01" w:rsidRDefault="00AB51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DF" w:rsidRDefault="006027DF">
      <w:pPr>
        <w:spacing w:after="0" w:line="240" w:lineRule="auto"/>
      </w:pPr>
      <w:r>
        <w:separator/>
      </w:r>
    </w:p>
  </w:footnote>
  <w:footnote w:type="continuationSeparator" w:id="0">
    <w:p w:rsidR="006027DF" w:rsidRDefault="0060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01" w:rsidRDefault="00AB51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01" w:rsidRDefault="006027DF">
    <w:pPr>
      <w:pStyle w:val="Intestazione"/>
      <w:spacing w:after="120"/>
      <w:rPr>
        <w:color w:val="7F7F7F"/>
        <w:sz w:val="16"/>
        <w:szCs w:val="16"/>
        <w:lang w:val="en-US"/>
      </w:rPr>
    </w:pPr>
    <w:r>
      <w:rPr>
        <w:noProof/>
        <w:lang w:eastAsia="it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219pt;height:17.25pt;visibility:visible">
          <v:imagedata r:id="rId1" o:title=""/>
        </v:shape>
      </w:pict>
    </w:r>
  </w:p>
  <w:p w:rsidR="00AB5101" w:rsidRDefault="00AB5101">
    <w:pPr>
      <w:pStyle w:val="Intestazione"/>
      <w:pBdr>
        <w:top w:val="single" w:sz="12" w:space="1" w:color="7F7F7F"/>
      </w:pBdr>
      <w:rPr>
        <w:lang w:val="en-US"/>
      </w:rPr>
    </w:pPr>
    <w:proofErr w:type="spellStart"/>
    <w:r>
      <w:rPr>
        <w:color w:val="7F7F7F"/>
        <w:sz w:val="16"/>
        <w:szCs w:val="16"/>
        <w:lang w:val="en-US"/>
      </w:rPr>
      <w:t>Fotografia</w:t>
    </w:r>
    <w:proofErr w:type="spellEnd"/>
    <w:r>
      <w:rPr>
        <w:color w:val="7F7F7F"/>
        <w:sz w:val="16"/>
        <w:szCs w:val="16"/>
        <w:lang w:val="en-US"/>
      </w:rPr>
      <w:t xml:space="preserve"> </w:t>
    </w:r>
    <w:proofErr w:type="spellStart"/>
    <w:r>
      <w:rPr>
        <w:color w:val="7F7F7F"/>
        <w:sz w:val="16"/>
        <w:szCs w:val="16"/>
        <w:lang w:val="en-US"/>
      </w:rPr>
      <w:t>d’autore</w:t>
    </w:r>
    <w:proofErr w:type="spellEnd"/>
    <w:r>
      <w:rPr>
        <w:color w:val="7F7F7F"/>
        <w:sz w:val="16"/>
        <w:szCs w:val="16"/>
        <w:lang w:val="en-US"/>
      </w:rPr>
      <w:t xml:space="preserve"> / fine art photography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01" w:rsidRDefault="00AB51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BFF"/>
    <w:rsid w:val="0008305E"/>
    <w:rsid w:val="00172E36"/>
    <w:rsid w:val="001F4337"/>
    <w:rsid w:val="00271F09"/>
    <w:rsid w:val="002C09D9"/>
    <w:rsid w:val="002D0A73"/>
    <w:rsid w:val="002F1BC9"/>
    <w:rsid w:val="004E502F"/>
    <w:rsid w:val="0051599B"/>
    <w:rsid w:val="00534042"/>
    <w:rsid w:val="006027DF"/>
    <w:rsid w:val="00621F66"/>
    <w:rsid w:val="00651C04"/>
    <w:rsid w:val="006C18B6"/>
    <w:rsid w:val="00705F39"/>
    <w:rsid w:val="00787063"/>
    <w:rsid w:val="00861EA1"/>
    <w:rsid w:val="00881271"/>
    <w:rsid w:val="00973148"/>
    <w:rsid w:val="009741D2"/>
    <w:rsid w:val="009D5F13"/>
    <w:rsid w:val="00A51C97"/>
    <w:rsid w:val="00AB5101"/>
    <w:rsid w:val="00AF084C"/>
    <w:rsid w:val="00B44AB5"/>
    <w:rsid w:val="00BB6F41"/>
    <w:rsid w:val="00BC4BFF"/>
    <w:rsid w:val="00BC78CB"/>
    <w:rsid w:val="00C87043"/>
    <w:rsid w:val="00D43192"/>
    <w:rsid w:val="00DD11EB"/>
    <w:rsid w:val="00E1716C"/>
    <w:rsid w:val="00E67E37"/>
    <w:rsid w:val="00F01213"/>
    <w:rsid w:val="00F078AC"/>
    <w:rsid w:val="00F271FD"/>
    <w:rsid w:val="00F36CFA"/>
    <w:rsid w:val="00F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8C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BC78CB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BC78CB"/>
    <w:rPr>
      <w:rFonts w:cs="Times New Roman"/>
      <w:color w:val="800080"/>
      <w:u w:val="single"/>
    </w:rPr>
  </w:style>
  <w:style w:type="character" w:styleId="Enfasicorsivo">
    <w:name w:val="Emphasis"/>
    <w:uiPriority w:val="99"/>
    <w:qFormat/>
    <w:locked/>
    <w:rsid w:val="00BC78CB"/>
    <w:rPr>
      <w:rFonts w:ascii="Times New Roman" w:hAnsi="Times New Roman" w:cs="Times New Roman"/>
      <w:i/>
    </w:rPr>
  </w:style>
  <w:style w:type="paragraph" w:styleId="Intestazione">
    <w:name w:val="header"/>
    <w:basedOn w:val="Normale"/>
    <w:link w:val="IntestazioneCarattere"/>
    <w:uiPriority w:val="99"/>
    <w:rsid w:val="00BC78CB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C78CB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BC78CB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BC78CB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C78CB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C78CB"/>
    <w:rPr>
      <w:rFonts w:ascii="Tahoma" w:hAnsi="Tahoma" w:cs="Times New Roman"/>
      <w:sz w:val="16"/>
    </w:rPr>
  </w:style>
  <w:style w:type="paragraph" w:customStyle="1" w:styleId="Stile">
    <w:name w:val="Stile"/>
    <w:uiPriority w:val="99"/>
    <w:rsid w:val="00BC78CB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val="it-IT" w:eastAsia="ar-SA"/>
    </w:rPr>
  </w:style>
  <w:style w:type="character" w:customStyle="1" w:styleId="apple-converted-space">
    <w:name w:val="apple-converted-space"/>
    <w:uiPriority w:val="99"/>
    <w:rsid w:val="00BC78CB"/>
    <w:rPr>
      <w:rFonts w:ascii="Times New Roman" w:hAnsi="Times New Roman"/>
    </w:rPr>
  </w:style>
  <w:style w:type="table" w:styleId="Grigliatabella">
    <w:name w:val="Table Grid"/>
    <w:basedOn w:val="Tabellanormale"/>
    <w:uiPriority w:val="99"/>
    <w:rsid w:val="00BC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BC4BFF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C4BFF"/>
    <w:rPr>
      <w:rFonts w:ascii="Times New Roman" w:hAnsi="Times New Roman" w:cs="Times New Roman"/>
      <w:lang w:val="it-IT" w:eastAsia="it-IT"/>
    </w:rPr>
  </w:style>
  <w:style w:type="character" w:styleId="Rimandonotaapidipagina">
    <w:name w:val="footnote reference"/>
    <w:uiPriority w:val="99"/>
    <w:rsid w:val="00BC4BF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arc.ch/esposizioni/simone-mengani/info-pres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arc.ch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nsarc.ch/esposizioni/simone-mengani/oltre-la-somm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lleria@consarc.c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Guido Cons Arc</dc:creator>
  <cp:keywords/>
  <dc:description/>
  <cp:lastModifiedBy>Guido Cons Arc</cp:lastModifiedBy>
  <cp:revision>12</cp:revision>
  <cp:lastPrinted>2014-03-30T17:07:00Z</cp:lastPrinted>
  <dcterms:created xsi:type="dcterms:W3CDTF">2014-03-27T11:33:00Z</dcterms:created>
  <dcterms:modified xsi:type="dcterms:W3CDTF">2014-03-30T17:09:00Z</dcterms:modified>
</cp:coreProperties>
</file>